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A52E7D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A52E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</w:tr>
      <w:tr w:rsidR="00A52E7D" w:rsidTr="008E70E2">
        <w:tc>
          <w:tcPr>
            <w:tcW w:w="2265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B7FA7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Editorial 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bookmarkStart w:id="0" w:name="_GoBack" w:colFirst="2" w:colLast="2"/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bookmarkEnd w:id="0"/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A52E7D" w:rsidTr="008E70E2">
        <w:tc>
          <w:tcPr>
            <w:tcW w:w="2265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dépenses et des recettes de l’assurance dépendance entre 2007 et 2017 et aperçu de la situation financière 2018 à 2024 (Cris SANTOS NEVES)</w:t>
            </w:r>
          </w:p>
        </w:tc>
        <w:tc>
          <w:tcPr>
            <w:tcW w:w="851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45BD0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45BD0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A52E7D" w:rsidRPr="00F557DD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B7FA7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Coordination du Régime général et des Régimes spéciaux - Interactions entre les différents organismes impliqués et répercussions sur les périodes d'assurance et les prestations de pension (Pascale FOLZ)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B7FA7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2D7C10">
              <w:rPr>
                <w:rFonts w:cstheme="minorHAnsi"/>
                <w:sz w:val="18"/>
                <w:szCs w:val="18"/>
              </w:rPr>
              <w:t>Projektmanagement im Alltag einer Verwaltung; von der konkreten Erfahrung der CNAP zur allgemeinen Betrachtung (Sebastian FONTAINE)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45BD0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F557DD" w:rsidRDefault="00A52E7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A52E7D" w:rsidRDefault="00A52E7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A52E7D" w:rsidTr="00A52E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Femmes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Gewalt gegen Frauen - Ein Überblick über die Situation in Luxemburg (Deborah BUCHHOLTZ)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145BD0" w:rsidRDefault="00A52E7D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A52E7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D" w:rsidRDefault="00A52E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A52E7D" w:rsidTr="00E01B3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2D7C10" w:rsidRDefault="00A52E7D" w:rsidP="00E01B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Pr="002D7C10" w:rsidRDefault="00A52E7D" w:rsidP="00E01B31">
            <w:pPr>
              <w:rPr>
                <w:rFonts w:cstheme="minorHAnsi"/>
                <w:sz w:val="18"/>
                <w:szCs w:val="18"/>
              </w:rPr>
            </w:pPr>
            <w:r w:rsidRPr="00527996">
              <w:rPr>
                <w:rFonts w:cstheme="minorHAnsi"/>
                <w:sz w:val="18"/>
                <w:szCs w:val="18"/>
              </w:rPr>
              <w:t>Une intelligence artificielle de confiance au service du système de santé - Une analyse de certains prérequis nécessaires à une intelligence artificielle centrée sur les patients et les professionnels de santé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 w:rsidP="00E01B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D" w:rsidRDefault="00A52E7D" w:rsidP="00E01B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45BD0"/>
    <w:rsid w:val="00194FE0"/>
    <w:rsid w:val="001B7FA7"/>
    <w:rsid w:val="00247293"/>
    <w:rsid w:val="0027286A"/>
    <w:rsid w:val="002D7C10"/>
    <w:rsid w:val="002F2FB9"/>
    <w:rsid w:val="0030643A"/>
    <w:rsid w:val="0034700B"/>
    <w:rsid w:val="003E5461"/>
    <w:rsid w:val="00497986"/>
    <w:rsid w:val="004E6C85"/>
    <w:rsid w:val="005E0DBB"/>
    <w:rsid w:val="006D53D7"/>
    <w:rsid w:val="007201CC"/>
    <w:rsid w:val="00751A3B"/>
    <w:rsid w:val="007F3368"/>
    <w:rsid w:val="00814B87"/>
    <w:rsid w:val="00836310"/>
    <w:rsid w:val="008400BC"/>
    <w:rsid w:val="008E70E2"/>
    <w:rsid w:val="008F6465"/>
    <w:rsid w:val="009065A8"/>
    <w:rsid w:val="0093743C"/>
    <w:rsid w:val="00A52E7D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DE43E0"/>
    <w:rsid w:val="00EA013A"/>
    <w:rsid w:val="00F4000C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E15C-6BCF-41E5-9BA5-DDA6813C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3</cp:revision>
  <dcterms:created xsi:type="dcterms:W3CDTF">2022-04-06T14:31:00Z</dcterms:created>
  <dcterms:modified xsi:type="dcterms:W3CDTF">2022-04-06T14:36:00Z</dcterms:modified>
</cp:coreProperties>
</file>